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BM Plex Sans" w:cs="IBM Plex Sans" w:eastAsia="IBM Plex Sans" w:hAnsi="IBM Plex Sans"/>
          <w:b w:val="1"/>
          <w:color w:val="55626a"/>
        </w:rPr>
      </w:pPr>
      <w:r w:rsidDel="00000000" w:rsidR="00000000" w:rsidRPr="00000000">
        <w:rPr>
          <w:rFonts w:ascii="IBM Plex Sans" w:cs="IBM Plex Sans" w:eastAsia="IBM Plex Sans" w:hAnsi="IBM Plex Sans"/>
          <w:b w:val="1"/>
          <w:color w:val="55626a"/>
          <w:sz w:val="28"/>
          <w:szCs w:val="28"/>
          <w:u w:val="single"/>
          <w:rtl w:val="0"/>
        </w:rPr>
        <w:t xml:space="preserve">NUMBER PORTING AUTHORISATION FORM</w:t>
      </w:r>
      <w:r w:rsidDel="00000000" w:rsidR="00000000" w:rsidRPr="00000000">
        <w:rPr>
          <w:rtl w:val="0"/>
        </w:rPr>
      </w:r>
    </w:p>
    <w:p w:rsidR="00000000" w:rsidDel="00000000" w:rsidP="00000000" w:rsidRDefault="00000000" w:rsidRPr="00000000" w14:paraId="00000002">
      <w:pPr>
        <w:jc w:val="center"/>
        <w:rPr>
          <w:rFonts w:ascii="IBM Plex Sans" w:cs="IBM Plex Sans" w:eastAsia="IBM Plex Sans" w:hAnsi="IBM Plex Sans"/>
          <w:b w:val="1"/>
          <w:color w:val="55626a"/>
          <w:sz w:val="28"/>
          <w:szCs w:val="28"/>
        </w:rPr>
      </w:pPr>
      <w:r w:rsidDel="00000000" w:rsidR="00000000" w:rsidRPr="00000000">
        <w:rPr>
          <w:rtl w:val="0"/>
        </w:rPr>
      </w:r>
    </w:p>
    <w:p w:rsidR="00000000" w:rsidDel="00000000" w:rsidP="00000000" w:rsidRDefault="00000000" w:rsidRPr="00000000" w14:paraId="00000003">
      <w:pPr>
        <w:jc w:val="center"/>
        <w:rPr>
          <w:rFonts w:ascii="IBM Plex Sans" w:cs="IBM Plex Sans" w:eastAsia="IBM Plex Sans" w:hAnsi="IBM Plex Sans"/>
          <w:b w:val="1"/>
          <w:color w:val="55626a"/>
          <w:sz w:val="28"/>
          <w:szCs w:val="28"/>
        </w:rPr>
      </w:pPr>
      <w:r w:rsidDel="00000000" w:rsidR="00000000" w:rsidRPr="00000000">
        <w:rPr>
          <w:rtl w:val="0"/>
        </w:rPr>
      </w:r>
    </w:p>
    <w:tbl>
      <w:tblPr>
        <w:tblStyle w:val="Table1"/>
        <w:tblW w:w="10064.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
        <w:gridCol w:w="3927"/>
        <w:gridCol w:w="881"/>
        <w:gridCol w:w="4375"/>
        <w:tblGridChange w:id="0">
          <w:tblGrid>
            <w:gridCol w:w="881"/>
            <w:gridCol w:w="3927"/>
            <w:gridCol w:w="881"/>
            <w:gridCol w:w="4375"/>
          </w:tblGrid>
        </w:tblGridChange>
      </w:tblGrid>
      <w:tr>
        <w:trPr>
          <w:cantSplit w:val="0"/>
          <w:tblHeader w:val="0"/>
        </w:trPr>
        <w:tc>
          <w:tcPr>
            <w:gridSpan w:val="2"/>
            <w:tcBorders>
              <w:top w:color="000000" w:space="0" w:sz="12" w:val="single"/>
              <w:left w:color="000000" w:space="0" w:sz="12" w:val="single"/>
            </w:tcBorders>
          </w:tcPr>
          <w:p w:rsidR="00000000" w:rsidDel="00000000" w:rsidP="00000000" w:rsidRDefault="00000000" w:rsidRPr="00000000" w14:paraId="00000004">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b w:val="1"/>
                <w:color w:val="55626a"/>
                <w:sz w:val="18"/>
                <w:szCs w:val="18"/>
                <w:rtl w:val="0"/>
              </w:rPr>
              <w:t xml:space="preserve">Current Provider</w:t>
            </w:r>
            <w:r w:rsidDel="00000000" w:rsidR="00000000" w:rsidRPr="00000000">
              <w:rPr>
                <w:rtl w:val="0"/>
              </w:rPr>
            </w:r>
          </w:p>
        </w:tc>
        <w:tc>
          <w:tcPr>
            <w:gridSpan w:val="2"/>
            <w:tcBorders>
              <w:top w:color="000000" w:space="0" w:sz="12" w:val="single"/>
              <w:right w:color="000000" w:space="0" w:sz="12" w:val="single"/>
            </w:tcBorders>
          </w:tcPr>
          <w:p w:rsidR="00000000" w:rsidDel="00000000" w:rsidP="00000000" w:rsidRDefault="00000000" w:rsidRPr="00000000" w14:paraId="00000006">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b w:val="1"/>
                <w:color w:val="55626a"/>
                <w:sz w:val="18"/>
                <w:szCs w:val="18"/>
                <w:rtl w:val="0"/>
              </w:rPr>
              <w:t xml:space="preserve">New Provider</w:t>
            </w:r>
            <w:r w:rsidDel="00000000" w:rsidR="00000000" w:rsidRPr="00000000">
              <w:rPr>
                <w:rtl w:val="0"/>
              </w:rPr>
            </w:r>
          </w:p>
        </w:tc>
      </w:tr>
      <w:tr>
        <w:trPr>
          <w:cantSplit w:val="0"/>
          <w:trHeight w:val="368" w:hRule="atLeast"/>
          <w:tblHeader w:val="0"/>
        </w:trPr>
        <w:tc>
          <w:tcPr>
            <w:tcBorders>
              <w:left w:color="000000" w:space="0" w:sz="12" w:val="single"/>
            </w:tcBorders>
          </w:tcPr>
          <w:p w:rsidR="00000000" w:rsidDel="00000000" w:rsidP="00000000" w:rsidRDefault="00000000" w:rsidRPr="00000000" w14:paraId="00000008">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color w:val="55626a"/>
                <w:sz w:val="18"/>
                <w:szCs w:val="18"/>
                <w:highlight w:val="yellow"/>
                <w:rtl w:val="0"/>
              </w:rPr>
              <w:t xml:space="preserve">Name</w:t>
            </w:r>
            <w:r w:rsidDel="00000000" w:rsidR="00000000" w:rsidRPr="00000000">
              <w:rPr>
                <w:rtl w:val="0"/>
              </w:rPr>
            </w:r>
          </w:p>
        </w:tc>
        <w:tc>
          <w:tcPr/>
          <w:p w:rsidR="00000000" w:rsidDel="00000000" w:rsidP="00000000" w:rsidRDefault="00000000" w:rsidRPr="00000000" w14:paraId="00000009">
            <w:pPr>
              <w:jc w:val="center"/>
              <w:rPr>
                <w:rFonts w:ascii="IBM Plex Sans" w:cs="IBM Plex Sans" w:eastAsia="IBM Plex Sans" w:hAnsi="IBM Plex Sans"/>
                <w:b w:val="1"/>
                <w:color w:val="55626a"/>
                <w:sz w:val="28"/>
                <w:szCs w:val="28"/>
              </w:rPr>
            </w:pPr>
            <w:r w:rsidDel="00000000" w:rsidR="00000000" w:rsidRPr="00000000">
              <w:rPr>
                <w:rtl w:val="0"/>
              </w:rPr>
            </w:r>
          </w:p>
        </w:tc>
        <w:tc>
          <w:tcPr/>
          <w:p w:rsidR="00000000" w:rsidDel="00000000" w:rsidP="00000000" w:rsidRDefault="00000000" w:rsidRPr="00000000" w14:paraId="0000000A">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color w:val="55626a"/>
                <w:sz w:val="18"/>
                <w:szCs w:val="18"/>
                <w:rtl w:val="0"/>
              </w:rPr>
              <w:t xml:space="preserve">Name</w:t>
            </w: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0B">
            <w:pPr>
              <w:rPr>
                <w:rFonts w:ascii="IBM Plex Sans" w:cs="IBM Plex Sans" w:eastAsia="IBM Plex Sans" w:hAnsi="IBM Plex Sans"/>
                <w:b w:val="1"/>
                <w:color w:val="55626a"/>
                <w:sz w:val="28"/>
                <w:szCs w:val="28"/>
              </w:rPr>
            </w:pPr>
            <w:r w:rsidDel="00000000" w:rsidR="00000000" w:rsidRPr="00000000">
              <w:rPr>
                <w:rtl w:val="0"/>
              </w:rPr>
            </w:r>
          </w:p>
        </w:tc>
      </w:tr>
      <w:tr>
        <w:trPr>
          <w:cantSplit w:val="0"/>
          <w:trHeight w:val="1311" w:hRule="atLeast"/>
          <w:tblHeader w:val="0"/>
        </w:trPr>
        <w:tc>
          <w:tcPr>
            <w:tcBorders>
              <w:left w:color="000000" w:space="0" w:sz="12" w:val="single"/>
              <w:bottom w:color="000000" w:space="0" w:sz="12" w:val="single"/>
            </w:tcBorders>
          </w:tcPr>
          <w:p w:rsidR="00000000" w:rsidDel="00000000" w:rsidP="00000000" w:rsidRDefault="00000000" w:rsidRPr="00000000" w14:paraId="0000000C">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color w:val="55626a"/>
                <w:sz w:val="18"/>
                <w:szCs w:val="18"/>
                <w:highlight w:val="yellow"/>
                <w:rtl w:val="0"/>
              </w:rPr>
              <w:t xml:space="preserve">Address</w:t>
            </w:r>
            <w:r w:rsidDel="00000000" w:rsidR="00000000" w:rsidRPr="00000000">
              <w:rPr>
                <w:rtl w:val="0"/>
              </w:rPr>
            </w:r>
          </w:p>
        </w:tc>
        <w:tc>
          <w:tcPr>
            <w:tcBorders>
              <w:bottom w:color="000000" w:space="0" w:sz="12" w:val="single"/>
            </w:tcBorders>
          </w:tcPr>
          <w:p w:rsidR="00000000" w:rsidDel="00000000" w:rsidP="00000000" w:rsidRDefault="00000000" w:rsidRPr="00000000" w14:paraId="0000000D">
            <w:pPr>
              <w:jc w:val="center"/>
              <w:rPr>
                <w:rFonts w:ascii="IBM Plex Sans" w:cs="IBM Plex Sans" w:eastAsia="IBM Plex Sans" w:hAnsi="IBM Plex Sans"/>
                <w:b w:val="1"/>
                <w:color w:val="55626a"/>
                <w:sz w:val="28"/>
                <w:szCs w:val="28"/>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0E">
            <w:pPr>
              <w:jc w:val="center"/>
              <w:rPr>
                <w:rFonts w:ascii="IBM Plex Sans" w:cs="IBM Plex Sans" w:eastAsia="IBM Plex Sans" w:hAnsi="IBM Plex Sans"/>
                <w:b w:val="1"/>
                <w:color w:val="55626a"/>
                <w:sz w:val="28"/>
                <w:szCs w:val="28"/>
              </w:rPr>
            </w:pPr>
            <w:r w:rsidDel="00000000" w:rsidR="00000000" w:rsidRPr="00000000">
              <w:rPr>
                <w:rFonts w:ascii="IBM Plex Sans" w:cs="IBM Plex Sans" w:eastAsia="IBM Plex Sans" w:hAnsi="IBM Plex Sans"/>
                <w:color w:val="55626a"/>
                <w:sz w:val="18"/>
                <w:szCs w:val="18"/>
                <w:rtl w:val="0"/>
              </w:rPr>
              <w:t xml:space="preserve">Address</w:t>
            </w: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00F">
            <w:pPr>
              <w:rPr>
                <w:rFonts w:ascii="IBM Plex Sans" w:cs="IBM Plex Sans" w:eastAsia="IBM Plex Sans" w:hAnsi="IBM Plex Sans"/>
                <w:b w:val="1"/>
                <w:color w:val="55626a"/>
                <w:sz w:val="28"/>
                <w:szCs w:val="28"/>
              </w:rPr>
            </w:pP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sectPr>
          <w:headerReference r:id="rId9" w:type="default"/>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11">
      <w:pPr>
        <w:jc w:val="center"/>
        <w:rPr>
          <w:rFonts w:ascii="IBM Plex Sans" w:cs="IBM Plex Sans" w:eastAsia="IBM Plex Sans" w:hAnsi="IBM Plex Sans"/>
          <w:b w:val="1"/>
          <w:color w:val="55626a"/>
          <w:sz w:val="28"/>
          <w:szCs w:val="28"/>
        </w:rPr>
      </w:pPr>
      <w:sdt>
        <w:sdtPr>
          <w:tag w:val="goog_rdk_0"/>
        </w:sdtPr>
        <w:sdtContent>
          <w:commentRangeStart w:id="0"/>
        </w:sdtContent>
      </w:sdt>
      <w:r w:rsidDel="00000000" w:rsidR="00000000" w:rsidRPr="00000000">
        <w:rPr>
          <w:rFonts w:ascii="IBM Plex Sans" w:cs="IBM Plex Sans" w:eastAsia="IBM Plex Sans" w:hAnsi="IBM Plex Sans"/>
          <w:b w:val="1"/>
          <w:color w:val="55626a"/>
          <w:sz w:val="28"/>
          <w:szCs w:val="28"/>
          <w:rtl w:val="0"/>
        </w:rPr>
        <w:t xml:space="preserve">Customer Details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101600</wp:posOffset>
                </wp:positionV>
                <wp:extent cx="5273675" cy="330200"/>
                <wp:effectExtent b="0" l="0" r="0" t="0"/>
                <wp:wrapNone/>
                <wp:docPr id="9" name=""/>
                <a:graphic>
                  <a:graphicData uri="http://schemas.microsoft.com/office/word/2010/wordprocessingShape">
                    <wps:wsp>
                      <wps:cNvSpPr/>
                      <wps:cNvPr id="2" name="Shape 2"/>
                      <wps:spPr>
                        <a:xfrm>
                          <a:off x="2721863" y="3627600"/>
                          <a:ext cx="5248275" cy="30480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101600</wp:posOffset>
                </wp:positionV>
                <wp:extent cx="5273675" cy="330200"/>
                <wp:effectExtent b="0" l="0" r="0" t="0"/>
                <wp:wrapNone/>
                <wp:docPr id="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273675" cy="33020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8"/>
          <w:szCs w:val="18"/>
          <w:highlight w:val="yellow"/>
          <w:u w:val="none"/>
          <w:vertAlign w:val="baseline"/>
          <w:rtl w:val="0"/>
        </w:rPr>
        <w:t xml:space="preserve">Company Name: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8"/>
          <w:szCs w:val="18"/>
          <w:u w:val="none"/>
          <w:shd w:fill="auto" w:val="clear"/>
          <w:vertAlign w:val="baseline"/>
          <w:rtl w:val="0"/>
        </w:rPr>
        <w:br w:type="textWrapp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BM Plex Sans" w:cs="IBM Plex Sans" w:eastAsia="IBM Plex Sans" w:hAnsi="IBM Plex Sans"/>
          <w:b w:val="0"/>
          <w:i w:val="1"/>
          <w:smallCaps w:val="0"/>
          <w:strike w:val="0"/>
          <w:color w:val="55626a"/>
          <w:sz w:val="16"/>
          <w:szCs w:val="16"/>
          <w:u w:val="none"/>
          <w:shd w:fill="auto" w:val="clear"/>
          <w:vertAlign w:val="baseline"/>
        </w:rPr>
      </w:pPr>
      <w:r w:rsidDel="00000000" w:rsidR="00000000" w:rsidRPr="00000000">
        <w:rPr>
          <w:rFonts w:ascii="IBM Plex Sans" w:cs="IBM Plex Sans" w:eastAsia="IBM Plex Sans" w:hAnsi="IBM Plex Sans"/>
          <w:b w:val="0"/>
          <w:i w:val="1"/>
          <w:smallCaps w:val="0"/>
          <w:strike w:val="0"/>
          <w:color w:val="55626a"/>
          <w:sz w:val="16"/>
          <w:szCs w:val="16"/>
          <w:u w:val="none"/>
          <w:shd w:fill="auto" w:val="clear"/>
          <w:vertAlign w:val="baseline"/>
          <w:rtl w:val="0"/>
        </w:rPr>
        <w:t xml:space="preserve">(As shown on your most recent Telecom bill from Donor operator)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273675" cy="863600"/>
                <wp:effectExtent b="0" l="0" r="0" t="0"/>
                <wp:wrapNone/>
                <wp:docPr id="11" name=""/>
                <a:graphic>
                  <a:graphicData uri="http://schemas.microsoft.com/office/word/2010/wordprocessingShape">
                    <wps:wsp>
                      <wps:cNvSpPr/>
                      <wps:cNvPr id="4" name="Shape 4"/>
                      <wps:spPr>
                        <a:xfrm>
                          <a:off x="2721863" y="3360900"/>
                          <a:ext cx="5248275" cy="83820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273675" cy="863600"/>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273675" cy="8636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highlight w:val="yellow"/>
          <w:u w:val="none"/>
          <w:vertAlign w:val="baseline"/>
        </w:rPr>
      </w:pPr>
      <w:sdt>
        <w:sdtPr>
          <w:tag w:val="goog_rdk_1"/>
        </w:sdtPr>
        <w:sdtContent>
          <w:commentRangeStart w:id="1"/>
        </w:sdtContent>
      </w:sdt>
      <w:r w:rsidDel="00000000" w:rsidR="00000000" w:rsidRPr="00000000">
        <w:rPr>
          <w:rFonts w:ascii="IBM Plex Sans" w:cs="IBM Plex Sans" w:eastAsia="IBM Plex Sans" w:hAnsi="IBM Plex Sans"/>
          <w:b w:val="0"/>
          <w:i w:val="0"/>
          <w:smallCaps w:val="0"/>
          <w:strike w:val="0"/>
          <w:color w:val="55626a"/>
          <w:sz w:val="18"/>
          <w:szCs w:val="18"/>
          <w:highlight w:val="yellow"/>
          <w:u w:val="none"/>
          <w:vertAlign w:val="baseline"/>
          <w:rtl w:val="0"/>
        </w:rPr>
        <w:t xml:space="preserve">Company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8"/>
          <w:szCs w:val="18"/>
          <w:highlight w:val="yellow"/>
          <w:u w:val="none"/>
          <w:vertAlign w:val="baseline"/>
          <w:rtl w:val="0"/>
        </w:rPr>
        <w:t xml:space="preserve">Address</w:t>
      </w:r>
      <w:commentRangeEnd w:id="1"/>
      <w:r w:rsidDel="00000000" w:rsidR="00000000" w:rsidRPr="00000000">
        <w:commentReference w:id="1"/>
      </w:r>
      <w:r w:rsidDel="00000000" w:rsidR="00000000" w:rsidRPr="00000000">
        <w:rPr>
          <w:rFonts w:ascii="IBM Plex Sans" w:cs="IBM Plex Sans" w:eastAsia="IBM Plex Sans" w:hAnsi="IBM Plex Sans"/>
          <w:b w:val="0"/>
          <w:i w:val="0"/>
          <w:smallCaps w:val="0"/>
          <w:strike w:val="0"/>
          <w:color w:val="55626a"/>
          <w:sz w:val="18"/>
          <w:szCs w:val="18"/>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8"/>
          <w:szCs w:val="18"/>
          <w:u w:val="none"/>
          <w:shd w:fill="auto" w:val="clear"/>
          <w:vertAlign w:val="baseline"/>
          <w:rtl w:val="0"/>
        </w:rPr>
        <w:t xml:space="preserve">            </w:t>
      </w:r>
    </w:p>
    <w:p w:rsidR="00000000" w:rsidDel="00000000" w:rsidP="00000000" w:rsidRDefault="00000000" w:rsidRPr="00000000" w14:paraId="0000001D">
      <w:pPr>
        <w:rPr>
          <w:rFonts w:ascii="IBM Plex Sans" w:cs="IBM Plex Sans" w:eastAsia="IBM Plex Sans" w:hAnsi="IBM Plex Sans"/>
          <w:color w:val="55626a"/>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5273675" cy="330200"/>
                <wp:effectExtent b="0" l="0" r="0" t="0"/>
                <wp:wrapNone/>
                <wp:docPr id="10" name=""/>
                <a:graphic>
                  <a:graphicData uri="http://schemas.microsoft.com/office/word/2010/wordprocessingShape">
                    <wps:wsp>
                      <wps:cNvSpPr/>
                      <wps:cNvPr id="3" name="Shape 3"/>
                      <wps:spPr>
                        <a:xfrm>
                          <a:off x="2721863" y="3627600"/>
                          <a:ext cx="5248275" cy="30480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5273675" cy="330200"/>
                <wp:effectExtent b="0" l="0" r="0" t="0"/>
                <wp:wrapNone/>
                <wp:docPr id="1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273675" cy="330200"/>
                        </a:xfrm>
                        <a:prstGeom prst="rect"/>
                        <a:ln/>
                      </pic:spPr>
                    </pic:pic>
                  </a:graphicData>
                </a:graphic>
              </wp:anchor>
            </w:drawing>
          </mc:Fallback>
        </mc:AlternateContent>
      </w:r>
    </w:p>
    <w:p w:rsidR="00000000" w:rsidDel="00000000" w:rsidP="00000000" w:rsidRDefault="00000000" w:rsidRPr="00000000" w14:paraId="0000001E">
      <w:pPr>
        <w:rPr>
          <w:rFonts w:ascii="IBM Plex Sans" w:cs="IBM Plex Sans" w:eastAsia="IBM Plex Sans" w:hAnsi="IBM Plex Sans"/>
          <w:color w:val="55626a"/>
          <w:sz w:val="18"/>
          <w:szCs w:val="18"/>
        </w:rPr>
      </w:pPr>
      <w:sdt>
        <w:sdtPr>
          <w:tag w:val="goog_rdk_2"/>
        </w:sdtPr>
        <w:sdtContent>
          <w:commentRangeStart w:id="2"/>
        </w:sdtContent>
      </w:sdt>
      <w:r w:rsidDel="00000000" w:rsidR="00000000" w:rsidRPr="00000000">
        <w:rPr>
          <w:rFonts w:ascii="IBM Plex Sans" w:cs="IBM Plex Sans" w:eastAsia="IBM Plex Sans" w:hAnsi="IBM Plex Sans"/>
          <w:color w:val="55626a"/>
          <w:sz w:val="18"/>
          <w:szCs w:val="18"/>
          <w:highlight w:val="yellow"/>
          <w:rtl w:val="0"/>
        </w:rPr>
        <w:t xml:space="preserve">Local VAT Nbr</w:t>
      </w:r>
      <w:commentRangeEnd w:id="2"/>
      <w:r w:rsidDel="00000000" w:rsidR="00000000" w:rsidRPr="00000000">
        <w:commentReference w:id="2"/>
      </w:r>
      <w:r w:rsidDel="00000000" w:rsidR="00000000" w:rsidRPr="00000000">
        <w:rPr>
          <w:rFonts w:ascii="IBM Plex Sans" w:cs="IBM Plex Sans" w:eastAsia="IBM Plex Sans" w:hAnsi="IBM Plex Sans"/>
          <w:color w:val="55626a"/>
          <w:sz w:val="18"/>
          <w:szCs w:val="18"/>
          <w:highlight w:val="yellow"/>
          <w:rtl w:val="0"/>
        </w:rPr>
        <w:t xml:space="preserve">:</w:t>
      </w:r>
      <w:r w:rsidDel="00000000" w:rsidR="00000000" w:rsidRPr="00000000">
        <w:rPr>
          <w:rtl w:val="0"/>
        </w:rPr>
      </w:r>
    </w:p>
    <w:p w:rsidR="00000000" w:rsidDel="00000000" w:rsidP="00000000" w:rsidRDefault="00000000" w:rsidRPr="00000000" w14:paraId="0000001F">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20">
      <w:pPr>
        <w:rPr>
          <w:rFonts w:ascii="IBM Plex Sans" w:cs="IBM Plex Sans" w:eastAsia="IBM Plex Sans" w:hAnsi="IBM Plex Sans"/>
          <w:color w:val="55626a"/>
          <w:sz w:val="18"/>
          <w:szCs w:val="18"/>
        </w:rPr>
      </w:pPr>
      <w:r w:rsidDel="00000000" w:rsidR="00000000" w:rsidRPr="00000000">
        <w:rPr>
          <w:rtl w:val="0"/>
        </w:rPr>
      </w:r>
    </w:p>
    <w:tbl>
      <w:tblPr>
        <w:tblStyle w:val="Table2"/>
        <w:tblpPr w:leftFromText="180" w:rightFromText="180" w:topFromText="0" w:bottomFromText="0" w:vertAnchor="text" w:horzAnchor="text" w:tblpX="1408.4999999999995" w:tblpY="116"/>
        <w:tblW w:w="836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1"/>
        <w:gridCol w:w="5808"/>
        <w:tblGridChange w:id="0">
          <w:tblGrid>
            <w:gridCol w:w="2561"/>
            <w:gridCol w:w="5808"/>
          </w:tblGrid>
        </w:tblGridChange>
      </w:tblGrid>
      <w:tr>
        <w:trPr>
          <w:cantSplit w:val="0"/>
          <w:tblHeader w:val="0"/>
        </w:trPr>
        <w:tc>
          <w:tcPr>
            <w:tcBorders>
              <w:top w:color="000000" w:space="0" w:sz="12" w:val="single"/>
              <w:left w:color="000000" w:space="0" w:sz="12" w:val="single"/>
            </w:tcBorders>
          </w:tcPr>
          <w:p w:rsidR="00000000" w:rsidDel="00000000" w:rsidP="00000000" w:rsidRDefault="00000000" w:rsidRPr="00000000" w14:paraId="00000021">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rtl w:val="0"/>
              </w:rPr>
              <w:t xml:space="preserve">Name</w:t>
            </w:r>
          </w:p>
        </w:tc>
        <w:tc>
          <w:tcPr>
            <w:tcBorders>
              <w:top w:color="000000" w:space="0" w:sz="12" w:val="single"/>
              <w:right w:color="000000" w:space="0" w:sz="12" w:val="single"/>
            </w:tcBorders>
          </w:tcPr>
          <w:p w:rsidR="00000000" w:rsidDel="00000000" w:rsidP="00000000" w:rsidRDefault="00000000" w:rsidRPr="00000000" w14:paraId="00000022">
            <w:pPr>
              <w:rPr>
                <w:rFonts w:ascii="IBM Plex Sans" w:cs="IBM Plex Sans" w:eastAsia="IBM Plex Sans" w:hAnsi="IBM Plex Sans"/>
                <w:color w:val="55626a"/>
                <w:sz w:val="18"/>
                <w:szCs w:val="18"/>
              </w:rPr>
            </w:pPr>
            <w:r w:rsidDel="00000000" w:rsidR="00000000" w:rsidRPr="00000000">
              <w:rPr>
                <w:rtl w:val="0"/>
              </w:rPr>
            </w:r>
          </w:p>
        </w:tc>
      </w:tr>
      <w:tr>
        <w:trPr>
          <w:cantSplit w:val="0"/>
          <w:tblHeader w:val="0"/>
        </w:trPr>
        <w:tc>
          <w:tcPr>
            <w:tcBorders>
              <w:left w:color="000000" w:space="0" w:sz="12" w:val="single"/>
            </w:tcBorders>
          </w:tcPr>
          <w:p w:rsidR="00000000" w:rsidDel="00000000" w:rsidP="00000000" w:rsidRDefault="00000000" w:rsidRPr="00000000" w14:paraId="00000023">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rtl w:val="0"/>
              </w:rPr>
              <w:t xml:space="preserve">Job Title</w:t>
            </w:r>
          </w:p>
        </w:tc>
        <w:tc>
          <w:tcPr>
            <w:tcBorders>
              <w:right w:color="000000" w:space="0" w:sz="12" w:val="single"/>
            </w:tcBorders>
          </w:tcPr>
          <w:p w:rsidR="00000000" w:rsidDel="00000000" w:rsidP="00000000" w:rsidRDefault="00000000" w:rsidRPr="00000000" w14:paraId="00000024">
            <w:pPr>
              <w:rPr>
                <w:rFonts w:ascii="IBM Plex Sans" w:cs="IBM Plex Sans" w:eastAsia="IBM Plex Sans" w:hAnsi="IBM Plex Sans"/>
                <w:color w:val="55626a"/>
                <w:sz w:val="18"/>
                <w:szCs w:val="18"/>
              </w:rPr>
            </w:pPr>
            <w:r w:rsidDel="00000000" w:rsidR="00000000" w:rsidRPr="00000000">
              <w:rPr>
                <w:rtl w:val="0"/>
              </w:rPr>
            </w:r>
          </w:p>
        </w:tc>
      </w:tr>
      <w:tr>
        <w:trPr>
          <w:cantSplit w:val="0"/>
          <w:tblHeader w:val="0"/>
        </w:trPr>
        <w:tc>
          <w:tcPr>
            <w:tcBorders>
              <w:left w:color="000000" w:space="0" w:sz="12" w:val="single"/>
            </w:tcBorders>
          </w:tcPr>
          <w:p w:rsidR="00000000" w:rsidDel="00000000" w:rsidP="00000000" w:rsidRDefault="00000000" w:rsidRPr="00000000" w14:paraId="00000025">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rtl w:val="0"/>
              </w:rPr>
              <w:t xml:space="preserve">E-mail </w:t>
            </w:r>
          </w:p>
        </w:tc>
        <w:tc>
          <w:tcPr>
            <w:tcBorders>
              <w:right w:color="000000" w:space="0" w:sz="12" w:val="single"/>
            </w:tcBorders>
          </w:tcPr>
          <w:p w:rsidR="00000000" w:rsidDel="00000000" w:rsidP="00000000" w:rsidRDefault="00000000" w:rsidRPr="00000000" w14:paraId="00000026">
            <w:pPr>
              <w:rPr>
                <w:rFonts w:ascii="IBM Plex Sans" w:cs="IBM Plex Sans" w:eastAsia="IBM Plex Sans" w:hAnsi="IBM Plex Sans"/>
                <w:color w:val="55626a"/>
                <w:sz w:val="18"/>
                <w:szCs w:val="18"/>
              </w:rPr>
            </w:pPr>
            <w:r w:rsidDel="00000000" w:rsidR="00000000" w:rsidRPr="00000000">
              <w:rPr>
                <w:rtl w:val="0"/>
              </w:rPr>
            </w:r>
          </w:p>
        </w:tc>
      </w:tr>
      <w:tr>
        <w:trPr>
          <w:cantSplit w:val="0"/>
          <w:tblHeader w:val="0"/>
        </w:trPr>
        <w:tc>
          <w:tcPr>
            <w:tcBorders>
              <w:left w:color="000000" w:space="0" w:sz="12" w:val="single"/>
            </w:tcBorders>
          </w:tcPr>
          <w:p w:rsidR="00000000" w:rsidDel="00000000" w:rsidP="00000000" w:rsidRDefault="00000000" w:rsidRPr="00000000" w14:paraId="00000027">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rtl w:val="0"/>
              </w:rPr>
              <w:t xml:space="preserve">Phone number</w:t>
            </w:r>
          </w:p>
        </w:tc>
        <w:tc>
          <w:tcPr>
            <w:tcBorders>
              <w:right w:color="000000" w:space="0" w:sz="12" w:val="single"/>
            </w:tcBorders>
          </w:tcPr>
          <w:p w:rsidR="00000000" w:rsidDel="00000000" w:rsidP="00000000" w:rsidRDefault="00000000" w:rsidRPr="00000000" w14:paraId="00000028">
            <w:pPr>
              <w:rPr>
                <w:rFonts w:ascii="IBM Plex Sans" w:cs="IBM Plex Sans" w:eastAsia="IBM Plex Sans" w:hAnsi="IBM Plex Sans"/>
                <w:color w:val="55626a"/>
                <w:sz w:val="18"/>
                <w:szCs w:val="18"/>
              </w:rPr>
            </w:pPr>
            <w:r w:rsidDel="00000000" w:rsidR="00000000" w:rsidRPr="00000000">
              <w:rPr>
                <w:rtl w:val="0"/>
              </w:rPr>
            </w:r>
          </w:p>
        </w:tc>
      </w:tr>
      <w:tr>
        <w:trPr>
          <w:cantSplit w:val="0"/>
          <w:tblHeader w:val="0"/>
        </w:trPr>
        <w:tc>
          <w:tcPr>
            <w:tcBorders>
              <w:left w:color="000000" w:space="0" w:sz="12" w:val="single"/>
              <w:bottom w:color="000000" w:space="0" w:sz="12" w:val="single"/>
            </w:tcBorders>
          </w:tcPr>
          <w:p w:rsidR="00000000" w:rsidDel="00000000" w:rsidP="00000000" w:rsidRDefault="00000000" w:rsidRPr="00000000" w14:paraId="00000029">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rtl w:val="0"/>
              </w:rPr>
              <w:t xml:space="preserve">Site address</w:t>
            </w:r>
          </w:p>
        </w:tc>
        <w:tc>
          <w:tcPr>
            <w:tcBorders>
              <w:bottom w:color="000000" w:space="0" w:sz="12" w:val="single"/>
              <w:right w:color="000000" w:space="0" w:sz="12" w:val="single"/>
            </w:tcBorders>
          </w:tcPr>
          <w:p w:rsidR="00000000" w:rsidDel="00000000" w:rsidP="00000000" w:rsidRDefault="00000000" w:rsidRPr="00000000" w14:paraId="0000002A">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2B">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2C">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2D">
            <w:pPr>
              <w:rPr>
                <w:rFonts w:ascii="IBM Plex Sans" w:cs="IBM Plex Sans" w:eastAsia="IBM Plex Sans" w:hAnsi="IBM Plex Sans"/>
                <w:color w:val="55626a"/>
                <w:sz w:val="18"/>
                <w:szCs w:val="18"/>
              </w:rPr>
            </w:pPr>
            <w:r w:rsidDel="00000000" w:rsidR="00000000" w:rsidRPr="00000000">
              <w:rPr>
                <w:rtl w:val="0"/>
              </w:rPr>
            </w:r>
          </w:p>
        </w:tc>
      </w:tr>
    </w:tbl>
    <w:p w:rsidR="00000000" w:rsidDel="00000000" w:rsidP="00000000" w:rsidRDefault="00000000" w:rsidRPr="00000000" w14:paraId="0000002E">
      <w:pPr>
        <w:ind w:right="-449"/>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2F">
      <w:pPr>
        <w:ind w:right="-449"/>
        <w:rPr>
          <w:rFonts w:ascii="IBM Plex Sans" w:cs="IBM Plex Sans" w:eastAsia="IBM Plex Sans" w:hAnsi="IBM Plex Sans"/>
          <w:color w:val="55626a"/>
          <w:sz w:val="18"/>
          <w:szCs w:val="18"/>
          <w:highlight w:val="yellow"/>
        </w:rPr>
      </w:pPr>
      <w:r w:rsidDel="00000000" w:rsidR="00000000" w:rsidRPr="00000000">
        <w:rPr>
          <w:rFonts w:ascii="IBM Plex Sans" w:cs="IBM Plex Sans" w:eastAsia="IBM Plex Sans" w:hAnsi="IBM Plex Sans"/>
          <w:color w:val="55626a"/>
          <w:sz w:val="18"/>
          <w:szCs w:val="18"/>
          <w:highlight w:val="yellow"/>
          <w:rtl w:val="0"/>
        </w:rPr>
        <w:t xml:space="preserve">Requester </w:t>
      </w:r>
    </w:p>
    <w:p w:rsidR="00000000" w:rsidDel="00000000" w:rsidP="00000000" w:rsidRDefault="00000000" w:rsidRPr="00000000" w14:paraId="00000030">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highlight w:val="yellow"/>
          <w:rtl w:val="0"/>
        </w:rPr>
        <w:t xml:space="preserve">Details:</w:t>
      </w:r>
      <w:r w:rsidDel="00000000" w:rsidR="00000000" w:rsidRPr="00000000">
        <w:rPr>
          <w:rtl w:val="0"/>
        </w:rPr>
      </w:r>
    </w:p>
    <w:p w:rsidR="00000000" w:rsidDel="00000000" w:rsidP="00000000" w:rsidRDefault="00000000" w:rsidRPr="00000000" w14:paraId="00000031">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2">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3">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4">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5">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6">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7">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8">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9">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A">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B">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C">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D">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E">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3F">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0">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1">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2">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3">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4">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5">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6">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7">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8">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9">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A">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B">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C">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4D">
      <w:pPr>
        <w:rPr>
          <w:rFonts w:ascii="IBM Plex Sans" w:cs="IBM Plex Sans" w:eastAsia="IBM Plex Sans" w:hAnsi="IBM Plex Sans"/>
          <w:b w:val="1"/>
          <w:color w:val="55626a"/>
          <w:sz w:val="18"/>
          <w:szCs w:val="18"/>
        </w:rPr>
      </w:pPr>
      <w:sdt>
        <w:sdtPr>
          <w:tag w:val="goog_rdk_3"/>
        </w:sdtPr>
        <w:sdtContent>
          <w:commentRangeStart w:id="3"/>
        </w:sdtContent>
      </w:sdt>
      <w:r w:rsidDel="00000000" w:rsidR="00000000" w:rsidRPr="00000000">
        <w:rPr>
          <w:rFonts w:ascii="IBM Plex Sans" w:cs="IBM Plex Sans" w:eastAsia="IBM Plex Sans" w:hAnsi="IBM Plex Sans"/>
          <w:b w:val="1"/>
          <w:color w:val="55626a"/>
          <w:sz w:val="18"/>
          <w:szCs w:val="18"/>
          <w:rtl w:val="0"/>
        </w:rPr>
        <w:t xml:space="preserve">Number or Range to be ported:</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E">
      <w:pPr>
        <w:rPr>
          <w:rFonts w:ascii="IBM Plex Sans" w:cs="IBM Plex Sans" w:eastAsia="IBM Plex Sans" w:hAnsi="IBM Plex Sans"/>
          <w:b w:val="1"/>
          <w:color w:val="55626a"/>
          <w:sz w:val="18"/>
          <w:szCs w:val="18"/>
        </w:rPr>
      </w:pPr>
      <w:r w:rsidDel="00000000" w:rsidR="00000000" w:rsidRPr="00000000">
        <w:rPr>
          <w:rtl w:val="0"/>
        </w:rPr>
      </w:r>
    </w:p>
    <w:p w:rsidR="00000000" w:rsidDel="00000000" w:rsidP="00000000" w:rsidRDefault="00000000" w:rsidRPr="00000000" w14:paraId="0000004F">
      <w:pPr>
        <w:rPr>
          <w:rFonts w:ascii="IBM Plex Sans" w:cs="IBM Plex Sans" w:eastAsia="IBM Plex Sans" w:hAnsi="IBM Plex Sans"/>
          <w:b w:val="1"/>
          <w:color w:val="55626a"/>
          <w:sz w:val="18"/>
          <w:szCs w:val="18"/>
        </w:rPr>
      </w:pPr>
      <w:r w:rsidDel="00000000" w:rsidR="00000000" w:rsidRPr="00000000">
        <w:rPr>
          <w:rtl w:val="0"/>
        </w:rPr>
      </w:r>
    </w:p>
    <w:tbl>
      <w:tblPr>
        <w:tblStyle w:val="Table3"/>
        <w:tblpPr w:leftFromText="180" w:rightFromText="180" w:topFromText="0" w:bottomFromText="0" w:vertAnchor="text" w:horzAnchor="text" w:tblpX="761.9999999999993" w:tblpY="36"/>
        <w:tblW w:w="9662.0" w:type="dxa"/>
        <w:jc w:val="left"/>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9662"/>
        <w:tblGridChange w:id="0">
          <w:tblGrid>
            <w:gridCol w:w="9662"/>
          </w:tblGrid>
        </w:tblGridChange>
      </w:tblGrid>
      <w:tr>
        <w:trPr>
          <w:cantSplit w:val="0"/>
          <w:trHeight w:val="325" w:hRule="atLeast"/>
          <w:tblHeader w:val="0"/>
        </w:trPr>
        <w:tc>
          <w:tcPr>
            <w:vAlign w:val="center"/>
          </w:tcPr>
          <w:p w:rsidR="00000000" w:rsidDel="00000000" w:rsidP="00000000" w:rsidRDefault="00000000" w:rsidRPr="00000000" w14:paraId="00000050">
            <w:pPr>
              <w:rPr>
                <w:rFonts w:ascii="IBM Plex Sans" w:cs="IBM Plex Sans" w:eastAsia="IBM Plex Sans" w:hAnsi="IBM Plex Sans"/>
                <w:color w:val="55626a"/>
                <w:sz w:val="18"/>
                <w:szCs w:val="18"/>
              </w:rPr>
            </w:pPr>
            <w:sdt>
              <w:sdtPr>
                <w:tag w:val="goog_rdk_4"/>
              </w:sdtPr>
              <w:sdtContent>
                <w:commentRangeStart w:id="4"/>
              </w:sdtContent>
            </w:sdt>
            <w:r w:rsidDel="00000000" w:rsidR="00000000" w:rsidRPr="00000000">
              <w:rPr>
                <w:rFonts w:ascii="IBM Plex Sans" w:cs="IBM Plex Sans" w:eastAsia="IBM Plex Sans" w:hAnsi="IBM Plex Sans"/>
                <w:color w:val="55626a"/>
                <w:sz w:val="18"/>
                <w:szCs w:val="18"/>
                <w:highlight w:val="yellow"/>
                <w:rtl w:val="0"/>
              </w:rPr>
              <w:t xml:space="preserve">Main Number with Associated numbers:</w:t>
            </w:r>
            <w:commentRangeEnd w:id="4"/>
            <w:r w:rsidDel="00000000" w:rsidR="00000000" w:rsidRPr="00000000">
              <w:commentReference w:id="4"/>
            </w:r>
            <w:r w:rsidDel="00000000" w:rsidR="00000000" w:rsidRPr="00000000">
              <w:rPr>
                <w:rtl w:val="0"/>
              </w:rPr>
            </w:r>
          </w:p>
        </w:tc>
      </w:tr>
      <w:tr>
        <w:trPr>
          <w:cantSplit w:val="0"/>
          <w:trHeight w:val="1329" w:hRule="atLeast"/>
          <w:tblHeader w:val="0"/>
        </w:trPr>
        <w:tc>
          <w:tcPr>
            <w:vAlign w:val="center"/>
          </w:tcPr>
          <w:p w:rsidR="00000000" w:rsidDel="00000000" w:rsidP="00000000" w:rsidRDefault="00000000" w:rsidRPr="00000000" w14:paraId="00000051">
            <w:pPr>
              <w:rPr>
                <w:rFonts w:ascii="IBM Plex Sans" w:cs="IBM Plex Sans" w:eastAsia="IBM Plex Sans" w:hAnsi="IBM Plex Sans"/>
                <w:color w:val="55626a"/>
                <w:sz w:val="18"/>
                <w:szCs w:val="18"/>
              </w:rPr>
            </w:pPr>
            <w:r w:rsidDel="00000000" w:rsidR="00000000" w:rsidRPr="00000000">
              <w:rPr>
                <w:rtl w:val="0"/>
              </w:rPr>
            </w:r>
          </w:p>
        </w:tc>
      </w:tr>
      <w:tr>
        <w:trPr>
          <w:cantSplit w:val="0"/>
          <w:trHeight w:val="307" w:hRule="atLeast"/>
          <w:tblHeader w:val="0"/>
        </w:trPr>
        <w:tc>
          <w:tcPr>
            <w:vAlign w:val="center"/>
          </w:tcPr>
          <w:p w:rsidR="00000000" w:rsidDel="00000000" w:rsidP="00000000" w:rsidRDefault="00000000" w:rsidRPr="00000000" w14:paraId="00000052">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highlight w:val="yellow"/>
                <w:rtl w:val="0"/>
              </w:rPr>
              <w:t xml:space="preserve">Single numbers:</w:t>
            </w:r>
            <w:r w:rsidDel="00000000" w:rsidR="00000000" w:rsidRPr="00000000">
              <w:rPr>
                <w:rtl w:val="0"/>
              </w:rPr>
            </w:r>
          </w:p>
        </w:tc>
      </w:tr>
      <w:tr>
        <w:trPr>
          <w:cantSplit w:val="0"/>
          <w:trHeight w:val="1293" w:hRule="atLeast"/>
          <w:tblHeader w:val="0"/>
        </w:trPr>
        <w:tc>
          <w:tcPr>
            <w:vAlign w:val="center"/>
          </w:tcPr>
          <w:p w:rsidR="00000000" w:rsidDel="00000000" w:rsidP="00000000" w:rsidRDefault="00000000" w:rsidRPr="00000000" w14:paraId="00000053">
            <w:pPr>
              <w:rPr>
                <w:rFonts w:ascii="IBM Plex Sans" w:cs="IBM Plex Sans" w:eastAsia="IBM Plex Sans" w:hAnsi="IBM Plex Sans"/>
                <w:color w:val="55626a"/>
                <w:sz w:val="18"/>
                <w:szCs w:val="18"/>
              </w:rPr>
            </w:pPr>
            <w:r w:rsidDel="00000000" w:rsidR="00000000" w:rsidRPr="00000000">
              <w:rPr>
                <w:rtl w:val="0"/>
              </w:rPr>
            </w:r>
          </w:p>
        </w:tc>
      </w:tr>
    </w:tbl>
    <w:p w:rsidR="00000000" w:rsidDel="00000000" w:rsidP="00000000" w:rsidRDefault="00000000" w:rsidRPr="00000000" w14:paraId="00000054">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55">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56">
      <w:pPr>
        <w:rPr>
          <w:rFonts w:ascii="IBM Plex Sans" w:cs="IBM Plex Sans" w:eastAsia="IBM Plex Sans" w:hAnsi="IBM Plex Sans"/>
          <w:color w:val="55626a"/>
          <w:sz w:val="18"/>
          <w:szCs w:val="18"/>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rPr>
          <w:rFonts w:ascii="IBM Plex Sans" w:cs="IBM Plex Sans" w:eastAsia="IBM Plex Sans" w:hAnsi="IBM Plex Sans"/>
          <w:b w:val="1"/>
          <w:color w:val="55626a"/>
          <w:sz w:val="18"/>
          <w:szCs w:val="18"/>
        </w:rPr>
      </w:pPr>
      <w:r w:rsidDel="00000000" w:rsidR="00000000" w:rsidRPr="00000000">
        <w:rPr>
          <w:rtl w:val="0"/>
        </w:rPr>
      </w:r>
    </w:p>
    <w:p w:rsidR="00000000" w:rsidDel="00000000" w:rsidP="00000000" w:rsidRDefault="00000000" w:rsidRPr="00000000" w14:paraId="00000065">
      <w:pPr>
        <w:rPr>
          <w:rFonts w:ascii="IBM Plex Sans" w:cs="IBM Plex Sans" w:eastAsia="IBM Plex Sans" w:hAnsi="IBM Plex Sans"/>
          <w:b w:val="1"/>
          <w:color w:val="55626a"/>
          <w:sz w:val="18"/>
          <w:szCs w:val="18"/>
        </w:rPr>
      </w:pPr>
      <w:r w:rsidDel="00000000" w:rsidR="00000000" w:rsidRPr="00000000">
        <w:rPr>
          <w:rtl w:val="0"/>
        </w:rPr>
      </w:r>
    </w:p>
    <w:p w:rsidR="00000000" w:rsidDel="00000000" w:rsidP="00000000" w:rsidRDefault="00000000" w:rsidRPr="00000000" w14:paraId="00000066">
      <w:pPr>
        <w:rPr>
          <w:rFonts w:ascii="IBM Plex Sans" w:cs="IBM Plex Sans" w:eastAsia="IBM Plex Sans" w:hAnsi="IBM Plex Sans"/>
          <w:b w:val="1"/>
          <w:color w:val="55626a"/>
          <w:sz w:val="18"/>
          <w:szCs w:val="18"/>
        </w:rPr>
      </w:pPr>
      <w:r w:rsidDel="00000000" w:rsidR="00000000" w:rsidRPr="00000000">
        <w:rPr>
          <w:rtl w:val="0"/>
        </w:rPr>
      </w:r>
    </w:p>
    <w:p w:rsidR="00000000" w:rsidDel="00000000" w:rsidP="00000000" w:rsidRDefault="00000000" w:rsidRPr="00000000" w14:paraId="00000067">
      <w:pPr>
        <w:rPr>
          <w:rFonts w:ascii="IBM Plex Sans" w:cs="IBM Plex Sans" w:eastAsia="IBM Plex Sans" w:hAnsi="IBM Plex Sans"/>
          <w:b w:val="1"/>
          <w:color w:val="55626a"/>
          <w:sz w:val="18"/>
          <w:szCs w:val="18"/>
        </w:rPr>
      </w:pPr>
      <w:r w:rsidDel="00000000" w:rsidR="00000000" w:rsidRPr="00000000">
        <w:rPr>
          <w:rFonts w:ascii="IBM Plex Sans" w:cs="IBM Plex Sans" w:eastAsia="IBM Plex Sans" w:hAnsi="IBM Plex Sans"/>
          <w:b w:val="1"/>
          <w:color w:val="55626a"/>
          <w:sz w:val="18"/>
          <w:szCs w:val="18"/>
          <w:rtl w:val="0"/>
        </w:rPr>
        <w:t xml:space="preserve">CUSTOMER AUTHORISATION</w:t>
      </w:r>
    </w:p>
    <w:p w:rsidR="00000000" w:rsidDel="00000000" w:rsidP="00000000" w:rsidRDefault="00000000" w:rsidRPr="00000000" w14:paraId="00000068">
      <w:pPr>
        <w:rPr>
          <w:rFonts w:ascii="IBM Plex Sans" w:cs="IBM Plex Sans" w:eastAsia="IBM Plex Sans" w:hAnsi="IBM Plex Sans"/>
          <w:b w:val="1"/>
          <w:color w:val="55626a"/>
          <w:sz w:val="18"/>
          <w:szCs w:val="1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8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6"/>
          <w:szCs w:val="16"/>
          <w:u w:val="none"/>
          <w:shd w:fill="auto" w:val="clear"/>
          <w:vertAlign w:val="baseline"/>
          <w:rtl w:val="0"/>
        </w:rPr>
        <w:t xml:space="preserve">By signature of this form, I authorize you to close my account in respect of the above telephone number/s in conjunction with the successful porting of those numbers to </w:t>
      </w:r>
      <w:r w:rsidDel="00000000" w:rsidR="00000000" w:rsidRPr="00000000">
        <w:rPr>
          <w:rFonts w:ascii="IBM Plex Sans" w:cs="IBM Plex Sans" w:eastAsia="IBM Plex Sans" w:hAnsi="IBM Plex Sans"/>
          <w:color w:val="55626a"/>
          <w:sz w:val="16"/>
          <w:szCs w:val="16"/>
          <w:rtl w:val="0"/>
        </w:rPr>
        <w:t xml:space="preserve">WILDIX OÜ.</w:t>
      </w:r>
      <w:r w:rsidDel="00000000" w:rsidR="00000000" w:rsidRPr="00000000">
        <w:rPr>
          <w:rFonts w:ascii="IBM Plex Sans" w:cs="IBM Plex Sans" w:eastAsia="IBM Plex Sans" w:hAnsi="IBM Plex Sans"/>
          <w:b w:val="0"/>
          <w:i w:val="0"/>
          <w:smallCaps w:val="0"/>
          <w:strike w:val="0"/>
          <w:color w:val="55626a"/>
          <w:sz w:val="16"/>
          <w:szCs w:val="16"/>
          <w:u w:val="none"/>
          <w:shd w:fill="auto" w:val="clear"/>
          <w:vertAlign w:val="baseline"/>
          <w:rtl w:val="0"/>
        </w:rPr>
        <w:t xml:space="preserve">. I understand that this form will be relayed to you by use of electronic or other means. I confirm that I have the authority to make this instruction on behalf of my company. The information contained in this form may not be used for any purpose other than that for which it is intended. I understand that services provided by </w:t>
      </w:r>
      <w:r w:rsidDel="00000000" w:rsidR="00000000" w:rsidRPr="00000000">
        <w:rPr>
          <w:rFonts w:ascii="IBM Plex Sans" w:cs="IBM Plex Sans" w:eastAsia="IBM Plex Sans" w:hAnsi="IBM Plex Sans"/>
          <w:color w:val="55626a"/>
          <w:sz w:val="16"/>
          <w:szCs w:val="16"/>
          <w:rtl w:val="0"/>
        </w:rPr>
        <w:t xml:space="preserve">WILDIX OÜ </w:t>
      </w:r>
      <w:r w:rsidDel="00000000" w:rsidR="00000000" w:rsidRPr="00000000">
        <w:rPr>
          <w:rFonts w:ascii="IBM Plex Sans" w:cs="IBM Plex Sans" w:eastAsia="IBM Plex Sans" w:hAnsi="IBM Plex Sans"/>
          <w:b w:val="0"/>
          <w:i w:val="0"/>
          <w:smallCaps w:val="0"/>
          <w:strike w:val="0"/>
          <w:color w:val="55626a"/>
          <w:sz w:val="16"/>
          <w:szCs w:val="16"/>
          <w:u w:val="none"/>
          <w:shd w:fill="auto" w:val="clear"/>
          <w:vertAlign w:val="baseline"/>
          <w:rtl w:val="0"/>
        </w:rPr>
        <w:t xml:space="preserve"> may be different from services provided by the Donor operator. I accept that I or my company is responsible for the disposition of any charges in reference to the account provided by the Donor operator. You have my authority to disclose such information regarding numbers quoted above together with any other numbers to the new operator as is necessary to allow this port to proceed.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8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Fonts w:ascii="IBM Plex Sans" w:cs="IBM Plex Sans" w:eastAsia="IBM Plex Sans" w:hAnsi="IBM Plex Sans"/>
          <w:b w:val="0"/>
          <w:i w:val="0"/>
          <w:smallCaps w:val="0"/>
          <w:strike w:val="0"/>
          <w:color w:val="55626a"/>
          <w:sz w:val="16"/>
          <w:szCs w:val="16"/>
          <w:u w:val="none"/>
          <w:shd w:fill="auto" w:val="clear"/>
          <w:vertAlign w:val="baseline"/>
          <w:rtl w:val="0"/>
        </w:rPr>
        <w:t xml:space="preserve">I also authorize </w:t>
      </w:r>
      <w:r w:rsidDel="00000000" w:rsidR="00000000" w:rsidRPr="00000000">
        <w:rPr>
          <w:rFonts w:ascii="IBM Plex Sans" w:cs="IBM Plex Sans" w:eastAsia="IBM Plex Sans" w:hAnsi="IBM Plex Sans"/>
          <w:color w:val="55626a"/>
          <w:sz w:val="16"/>
          <w:szCs w:val="16"/>
          <w:rtl w:val="0"/>
        </w:rPr>
        <w:t xml:space="preserve">WILDIX OÜ</w:t>
      </w:r>
      <w:r w:rsidDel="00000000" w:rsidR="00000000" w:rsidRPr="00000000">
        <w:rPr>
          <w:rFonts w:ascii="IBM Plex Sans" w:cs="IBM Plex Sans" w:eastAsia="IBM Plex Sans" w:hAnsi="IBM Plex Sans"/>
          <w:b w:val="0"/>
          <w:i w:val="0"/>
          <w:smallCaps w:val="0"/>
          <w:strike w:val="0"/>
          <w:color w:val="55626a"/>
          <w:sz w:val="16"/>
          <w:szCs w:val="16"/>
          <w:u w:val="none"/>
          <w:shd w:fill="auto" w:val="clear"/>
          <w:vertAlign w:val="baseline"/>
          <w:rtl w:val="0"/>
        </w:rPr>
        <w:t xml:space="preserve"> or its designated agent to obtain billing information, customer service records and other network information required to facilitate the port of the numbers listed in this form.</w:t>
      </w:r>
    </w:p>
    <w:tbl>
      <w:tblPr>
        <w:tblStyle w:val="Table4"/>
        <w:tblpPr w:leftFromText="180" w:rightFromText="180" w:topFromText="0" w:bottomFromText="0" w:vertAnchor="text" w:horzAnchor="text" w:tblpX="-120" w:tblpY="130"/>
        <w:tblW w:w="10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5"/>
        <w:gridCol w:w="4965"/>
        <w:tblGridChange w:id="0">
          <w:tblGrid>
            <w:gridCol w:w="5415"/>
            <w:gridCol w:w="4965"/>
          </w:tblGrid>
        </w:tblGridChange>
      </w:tblGrid>
      <w:tr>
        <w:trPr>
          <w:cantSplit w:val="0"/>
          <w:trHeight w:val="368" w:hRule="atLeast"/>
          <w:tblHeader w:val="0"/>
        </w:trPr>
        <w:tc>
          <w:tcPr>
            <w:vAlign w:val="center"/>
          </w:tcPr>
          <w:p w:rsidR="00000000" w:rsidDel="00000000" w:rsidP="00000000" w:rsidRDefault="00000000" w:rsidRPr="00000000" w14:paraId="0000006B">
            <w:pPr>
              <w:rPr>
                <w:rFonts w:ascii="IBM Plex Sans" w:cs="IBM Plex Sans" w:eastAsia="IBM Plex Sans" w:hAnsi="IBM Plex Sans"/>
                <w:color w:val="55626a"/>
                <w:sz w:val="18"/>
                <w:szCs w:val="18"/>
                <w:highlight w:val="yellow"/>
              </w:rPr>
            </w:pPr>
            <w:r w:rsidDel="00000000" w:rsidR="00000000" w:rsidRPr="00000000">
              <w:rPr>
                <w:rFonts w:ascii="IBM Plex Sans" w:cs="IBM Plex Sans" w:eastAsia="IBM Plex Sans" w:hAnsi="IBM Plex Sans"/>
                <w:color w:val="55626a"/>
                <w:sz w:val="18"/>
                <w:szCs w:val="18"/>
                <w:highlight w:val="yellow"/>
                <w:rtl w:val="0"/>
              </w:rPr>
              <w:t xml:space="preserve">Print name</w:t>
            </w:r>
          </w:p>
        </w:tc>
        <w:tc>
          <w:tcPr>
            <w:vAlign w:val="center"/>
          </w:tcPr>
          <w:p w:rsidR="00000000" w:rsidDel="00000000" w:rsidP="00000000" w:rsidRDefault="00000000" w:rsidRPr="00000000" w14:paraId="0000006C">
            <w:pPr>
              <w:rPr>
                <w:rFonts w:ascii="IBM Plex Sans" w:cs="IBM Plex Sans" w:eastAsia="IBM Plex Sans" w:hAnsi="IBM Plex Sans"/>
                <w:color w:val="55626a"/>
                <w:sz w:val="18"/>
                <w:szCs w:val="18"/>
              </w:rPr>
            </w:pPr>
            <w:r w:rsidDel="00000000" w:rsidR="00000000" w:rsidRPr="00000000">
              <w:rPr>
                <w:rFonts w:ascii="IBM Plex Sans" w:cs="IBM Plex Sans" w:eastAsia="IBM Plex Sans" w:hAnsi="IBM Plex Sans"/>
                <w:color w:val="55626a"/>
                <w:sz w:val="18"/>
                <w:szCs w:val="18"/>
                <w:highlight w:val="yellow"/>
                <w:rtl w:val="0"/>
              </w:rPr>
              <w:t xml:space="preserve">Job Title</w:t>
            </w:r>
            <w:r w:rsidDel="00000000" w:rsidR="00000000" w:rsidRPr="00000000">
              <w:rPr>
                <w:rtl w:val="0"/>
              </w:rPr>
            </w:r>
          </w:p>
        </w:tc>
      </w:tr>
      <w:tr>
        <w:trPr>
          <w:cantSplit w:val="0"/>
          <w:trHeight w:val="2610" w:hRule="atLeast"/>
          <w:tblHeader w:val="0"/>
        </w:trPr>
        <w:tc>
          <w:tcPr>
            <w:gridSpan w:val="2"/>
          </w:tcPr>
          <w:p w:rsidR="00000000" w:rsidDel="00000000" w:rsidP="00000000" w:rsidRDefault="00000000" w:rsidRPr="00000000" w14:paraId="0000006D">
            <w:pPr>
              <w:rPr>
                <w:rFonts w:ascii="IBM Plex Sans" w:cs="IBM Plex Sans" w:eastAsia="IBM Plex Sans" w:hAnsi="IBM Plex Sans"/>
                <w:color w:val="55626a"/>
                <w:sz w:val="18"/>
                <w:szCs w:val="18"/>
              </w:rPr>
            </w:pPr>
            <w:sdt>
              <w:sdtPr>
                <w:tag w:val="goog_rdk_5"/>
              </w:sdtPr>
              <w:sdtContent>
                <w:commentRangeStart w:id="5"/>
              </w:sdtContent>
            </w:sdt>
            <w:r w:rsidDel="00000000" w:rsidR="00000000" w:rsidRPr="00000000">
              <w:rPr>
                <w:rFonts w:ascii="IBM Plex Sans" w:cs="IBM Plex Sans" w:eastAsia="IBM Plex Sans" w:hAnsi="IBM Plex Sans"/>
                <w:color w:val="55626a"/>
                <w:sz w:val="18"/>
                <w:szCs w:val="18"/>
                <w:highlight w:val="yellow"/>
                <w:rtl w:val="0"/>
              </w:rPr>
              <w:t xml:space="preserve">Signature and date</w:t>
            </w:r>
            <w:commentRangeEnd w:id="5"/>
            <w:r w:rsidDel="00000000" w:rsidR="00000000" w:rsidRPr="00000000">
              <w:commentReference w:id="5"/>
            </w: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ans" w:cs="IBM Plex Sans" w:eastAsia="IBM Plex Sans" w:hAnsi="IBM Plex Sans"/>
          <w:b w:val="0"/>
          <w:i w:val="0"/>
          <w:smallCaps w:val="0"/>
          <w:strike w:val="0"/>
          <w:color w:val="55626a"/>
          <w:sz w:val="18"/>
          <w:szCs w:val="18"/>
          <w:u w:val="none"/>
          <w:shd w:fill="auto" w:val="clear"/>
          <w:vertAlign w:val="baseline"/>
        </w:rPr>
        <w:sectPr>
          <w:type w:val="continuous"/>
          <w:pgSz w:h="16838" w:w="11906" w:orient="portrait"/>
          <w:pgMar w:bottom="720" w:top="720" w:left="720" w:right="0" w:header="708" w:footer="708"/>
        </w:sectPr>
      </w:pPr>
      <w:r w:rsidDel="00000000" w:rsidR="00000000" w:rsidRPr="00000000">
        <w:rPr>
          <w:rtl w:val="0"/>
        </w:rPr>
      </w:r>
    </w:p>
    <w:p w:rsidR="00000000" w:rsidDel="00000000" w:rsidP="00000000" w:rsidRDefault="00000000" w:rsidRPr="00000000" w14:paraId="0000007A">
      <w:pPr>
        <w:rPr>
          <w:rFonts w:ascii="IBM Plex Sans" w:cs="IBM Plex Sans" w:eastAsia="IBM Plex Sans" w:hAnsi="IBM Plex Sans"/>
          <w:color w:val="55626a"/>
        </w:rPr>
      </w:pPr>
      <w:r w:rsidDel="00000000" w:rsidR="00000000" w:rsidRPr="00000000">
        <w:rPr>
          <w:rtl w:val="0"/>
        </w:rPr>
      </w:r>
    </w:p>
    <w:sectPr>
      <w:type w:val="nextPage"/>
      <w:pgSz w:h="16838" w:w="11906" w:orient="portrait"/>
      <w:pgMar w:bottom="1417" w:top="993" w:left="1701" w:right="1701"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hor" w:id="1" w:date="2023-08-16T18:29:37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mentioned should be in country</w:t>
      </w:r>
    </w:p>
  </w:comment>
  <w:comment w:author="Author" w:id="3" w:date="2023-08-16T18:29:37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LOA need to be provided per Area Code.</w:t>
      </w:r>
    </w:p>
  </w:comment>
  <w:comment w:author="Author" w:id="5" w:date="2023-08-16T18:29:37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filled in by the end user.</w:t>
      </w:r>
    </w:p>
  </w:comment>
  <w:comment w:author="Author" w:id="4" w:date="2023-08-16T18:29:37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numbers can be range or multiple single numbers.</w:t>
      </w:r>
    </w:p>
  </w:comment>
  <w:comment w:author="Author" w:id="2" w:date="2023-08-16T18:29:37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Information.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Siret (French VAT ): Composed of 14 digits.</w:t>
      </w:r>
    </w:p>
  </w:comment>
  <w:comment w:author="Author" w:id="0" w:date="2023-08-16T18:29:37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user details must be recognized by current provider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D" w15:done="0"/>
  <w15:commentEx w15:paraId="0000007E" w15:done="0"/>
  <w15:commentEx w15:paraId="0000007F" w15:done="0"/>
  <w15:commentEx w15:paraId="00000080" w15:done="0"/>
  <w15:commentEx w15:paraId="00000082" w15:done="0"/>
  <w15:commentEx w15:paraId="0000008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4943"/>
    <w:rPr>
      <w:sz w:val="24"/>
      <w:szCs w:val="24"/>
      <w:lang w:val="es-ES_trad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3A6AD0"/>
    <w:rPr>
      <w:rFonts w:ascii="Lucida Grande" w:hAnsi="Lucida Grande"/>
      <w:sz w:val="18"/>
      <w:szCs w:val="18"/>
    </w:rPr>
  </w:style>
  <w:style w:type="character" w:styleId="BalloonTextChar" w:customStyle="1">
    <w:name w:val="Balloon Text Char"/>
    <w:basedOn w:val="DefaultParagraphFont"/>
    <w:link w:val="BalloonText"/>
    <w:uiPriority w:val="99"/>
    <w:semiHidden w:val="1"/>
    <w:locked w:val="1"/>
    <w:rsid w:val="003A6AD0"/>
    <w:rPr>
      <w:rFonts w:ascii="Lucida Grande" w:cs="Times New Roman" w:hAnsi="Lucida Grande"/>
      <w:sz w:val="18"/>
      <w:szCs w:val="18"/>
    </w:rPr>
  </w:style>
  <w:style w:type="paragraph" w:styleId="NoSpacing">
    <w:name w:val="No Spacing"/>
    <w:uiPriority w:val="99"/>
    <w:qFormat w:val="1"/>
    <w:rsid w:val="001A2E0F"/>
    <w:rPr>
      <w:lang w:eastAsia="en-US"/>
    </w:rPr>
  </w:style>
  <w:style w:type="table" w:styleId="TableGrid">
    <w:name w:val="Table Grid"/>
    <w:basedOn w:val="TableNormal"/>
    <w:uiPriority w:val="99"/>
    <w:rsid w:val="001A2E0F"/>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F2737A"/>
    <w:pPr>
      <w:tabs>
        <w:tab w:val="center" w:pos="4252"/>
        <w:tab w:val="right" w:pos="8504"/>
      </w:tabs>
    </w:pPr>
  </w:style>
  <w:style w:type="character" w:styleId="HeaderChar" w:customStyle="1">
    <w:name w:val="Header Char"/>
    <w:basedOn w:val="DefaultParagraphFont"/>
    <w:link w:val="Header"/>
    <w:uiPriority w:val="99"/>
    <w:semiHidden w:val="1"/>
    <w:rsid w:val="00CA1220"/>
    <w:rPr>
      <w:sz w:val="24"/>
      <w:szCs w:val="24"/>
      <w:lang w:val="es-ES_tradnl"/>
    </w:rPr>
  </w:style>
  <w:style w:type="paragraph" w:styleId="Footer">
    <w:name w:val="footer"/>
    <w:basedOn w:val="Normal"/>
    <w:link w:val="FooterChar"/>
    <w:uiPriority w:val="99"/>
    <w:rsid w:val="00F2737A"/>
    <w:pPr>
      <w:tabs>
        <w:tab w:val="center" w:pos="4252"/>
        <w:tab w:val="right" w:pos="8504"/>
      </w:tabs>
    </w:pPr>
  </w:style>
  <w:style w:type="character" w:styleId="FooterChar" w:customStyle="1">
    <w:name w:val="Footer Char"/>
    <w:basedOn w:val="DefaultParagraphFont"/>
    <w:link w:val="Footer"/>
    <w:uiPriority w:val="99"/>
    <w:semiHidden w:val="1"/>
    <w:rsid w:val="00CA1220"/>
    <w:rPr>
      <w:sz w:val="24"/>
      <w:szCs w:val="24"/>
      <w:lang w:val="es-ES_tradnl"/>
    </w:rPr>
  </w:style>
  <w:style w:type="paragraph" w:styleId="Revision">
    <w:name w:val="Revision"/>
    <w:hidden w:val="1"/>
    <w:uiPriority w:val="99"/>
    <w:semiHidden w:val="1"/>
    <w:rsid w:val="00DC08F4"/>
    <w:rPr>
      <w:sz w:val="24"/>
      <w:szCs w:val="24"/>
      <w:lang w:val="es-ES_tradnl"/>
    </w:rPr>
  </w:style>
  <w:style w:type="character" w:styleId="CommentReference">
    <w:name w:val="annotation reference"/>
    <w:basedOn w:val="DefaultParagraphFont"/>
    <w:uiPriority w:val="99"/>
    <w:semiHidden w:val="1"/>
    <w:unhideWhenUsed w:val="1"/>
    <w:rsid w:val="007C7285"/>
    <w:rPr>
      <w:sz w:val="16"/>
      <w:szCs w:val="16"/>
    </w:rPr>
  </w:style>
  <w:style w:type="paragraph" w:styleId="CommentText">
    <w:name w:val="annotation text"/>
    <w:basedOn w:val="Normal"/>
    <w:link w:val="CommentTextChar"/>
    <w:uiPriority w:val="99"/>
    <w:semiHidden w:val="1"/>
    <w:unhideWhenUsed w:val="1"/>
    <w:rsid w:val="007C7285"/>
    <w:rPr>
      <w:sz w:val="20"/>
      <w:szCs w:val="20"/>
    </w:rPr>
  </w:style>
  <w:style w:type="character" w:styleId="CommentTextChar" w:customStyle="1">
    <w:name w:val="Comment Text Char"/>
    <w:basedOn w:val="DefaultParagraphFont"/>
    <w:link w:val="CommentText"/>
    <w:uiPriority w:val="99"/>
    <w:semiHidden w:val="1"/>
    <w:rsid w:val="007C7285"/>
    <w:rPr>
      <w:sz w:val="20"/>
      <w:szCs w:val="20"/>
      <w:lang w:val="es-ES_tradnl"/>
    </w:rPr>
  </w:style>
  <w:style w:type="paragraph" w:styleId="CommentSubject">
    <w:name w:val="annotation subject"/>
    <w:basedOn w:val="CommentText"/>
    <w:next w:val="CommentText"/>
    <w:link w:val="CommentSubjectChar"/>
    <w:uiPriority w:val="99"/>
    <w:semiHidden w:val="1"/>
    <w:unhideWhenUsed w:val="1"/>
    <w:rsid w:val="007C7285"/>
    <w:rPr>
      <w:b w:val="1"/>
      <w:bCs w:val="1"/>
    </w:rPr>
  </w:style>
  <w:style w:type="character" w:styleId="CommentSubjectChar" w:customStyle="1">
    <w:name w:val="Comment Subject Char"/>
    <w:basedOn w:val="CommentTextChar"/>
    <w:link w:val="CommentSubject"/>
    <w:uiPriority w:val="99"/>
    <w:semiHidden w:val="1"/>
    <w:rsid w:val="007C7285"/>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WMjQUYqNIsBZfc5kbchARVAxQ==">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0x010100044C36689CA0FF4E884C823327671B51</vt:lpwstr>
  </property>
</Properties>
</file>